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7626A" w14:textId="77777777" w:rsidR="002A11D4" w:rsidRPr="007425DD" w:rsidRDefault="002A11D4" w:rsidP="002A11D4">
      <w:pPr>
        <w:pBdr>
          <w:bottom w:val="single" w:sz="4" w:space="1" w:color="auto"/>
        </w:pBd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14:paraId="6E57626B" w14:textId="77777777" w:rsidR="002A11D4" w:rsidRPr="007425DD" w:rsidRDefault="002A11D4" w:rsidP="002A11D4">
      <w:pPr>
        <w:pBdr>
          <w:bottom w:val="single" w:sz="4" w:space="1" w:color="auto"/>
        </w:pBdr>
        <w:jc w:val="center"/>
        <w:rPr>
          <w:rFonts w:asciiTheme="minorHAnsi" w:hAnsiTheme="minorHAnsi" w:cs="Arial"/>
          <w:b/>
          <w:sz w:val="24"/>
          <w:szCs w:val="24"/>
        </w:rPr>
      </w:pPr>
    </w:p>
    <w:p w14:paraId="6E57626C" w14:textId="77777777" w:rsidR="002A11D4" w:rsidRPr="007425DD" w:rsidRDefault="003841AD" w:rsidP="002A11D4">
      <w:pPr>
        <w:pBdr>
          <w:bottom w:val="single" w:sz="4" w:space="1" w:color="auto"/>
        </w:pBdr>
        <w:jc w:val="center"/>
        <w:rPr>
          <w:rFonts w:asciiTheme="minorHAnsi" w:hAnsiTheme="minorHAnsi" w:cs="Arial"/>
          <w:b/>
          <w:sz w:val="24"/>
          <w:szCs w:val="24"/>
        </w:rPr>
      </w:pPr>
      <w:r w:rsidRPr="007425DD">
        <w:rPr>
          <w:rFonts w:asciiTheme="minorHAnsi" w:hAnsiTheme="minorHAnsi" w:cs="Arial"/>
          <w:b/>
          <w:sz w:val="24"/>
          <w:szCs w:val="24"/>
        </w:rPr>
        <w:t>Schuldanerkennung und Ratenzahlungsvereinbarung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841AD" w:rsidRPr="007425DD" w14:paraId="6E576273" w14:textId="77777777" w:rsidTr="003841AD">
        <w:tc>
          <w:tcPr>
            <w:tcW w:w="3070" w:type="dxa"/>
          </w:tcPr>
          <w:p w14:paraId="6E57626D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  <w:vAlign w:val="bottom"/>
          </w:tcPr>
          <w:p w14:paraId="6E57626E" w14:textId="77777777" w:rsidR="003841AD" w:rsidRPr="007425DD" w:rsidRDefault="003841AD" w:rsidP="003841AD">
            <w:pPr>
              <w:jc w:val="center"/>
              <w:rPr>
                <w:rFonts w:asciiTheme="minorHAnsi" w:hAnsiTheme="minorHAnsi" w:cs="Arial"/>
                <w:i/>
              </w:rPr>
            </w:pPr>
          </w:p>
          <w:p w14:paraId="6E57626F" w14:textId="77777777" w:rsidR="003841AD" w:rsidRPr="007425DD" w:rsidRDefault="003841AD" w:rsidP="003841AD">
            <w:pPr>
              <w:jc w:val="center"/>
              <w:rPr>
                <w:rFonts w:asciiTheme="minorHAnsi" w:hAnsiTheme="minorHAnsi" w:cs="Arial"/>
                <w:i/>
              </w:rPr>
            </w:pPr>
          </w:p>
          <w:p w14:paraId="6E576270" w14:textId="77777777" w:rsidR="003841AD" w:rsidRPr="007425DD" w:rsidRDefault="003841AD" w:rsidP="003841AD">
            <w:pPr>
              <w:jc w:val="center"/>
              <w:rPr>
                <w:rFonts w:asciiTheme="minorHAnsi" w:hAnsiTheme="minorHAnsi" w:cs="Arial"/>
                <w:i/>
              </w:rPr>
            </w:pPr>
            <w:r w:rsidRPr="007425DD">
              <w:rPr>
                <w:rFonts w:asciiTheme="minorHAnsi" w:hAnsiTheme="minorHAnsi" w:cs="Arial"/>
                <w:i/>
              </w:rPr>
              <w:t>Zwischen</w:t>
            </w:r>
          </w:p>
          <w:p w14:paraId="6E576271" w14:textId="77777777" w:rsidR="003841AD" w:rsidRPr="007425DD" w:rsidRDefault="003841AD" w:rsidP="003841AD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72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</w:p>
        </w:tc>
      </w:tr>
      <w:tr w:rsidR="003841AD" w:rsidRPr="007425DD" w14:paraId="6E576277" w14:textId="77777777" w:rsidTr="003841AD">
        <w:tc>
          <w:tcPr>
            <w:tcW w:w="3070" w:type="dxa"/>
            <w:vMerge w:val="restart"/>
          </w:tcPr>
          <w:p w14:paraId="6E576274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  <w:r w:rsidRPr="007425DD">
              <w:rPr>
                <w:rFonts w:asciiTheme="minorHAnsi" w:hAnsiTheme="minorHAnsi" w:cs="Arial"/>
              </w:rPr>
              <w:t>Name, Anschrift</w:t>
            </w:r>
          </w:p>
        </w:tc>
        <w:tc>
          <w:tcPr>
            <w:tcW w:w="3071" w:type="dxa"/>
          </w:tcPr>
          <w:p w14:paraId="6E576275" w14:textId="77777777" w:rsidR="003841AD" w:rsidRPr="007425DD" w:rsidRDefault="003841AD" w:rsidP="002A11D4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  <w:vMerge w:val="restart"/>
          </w:tcPr>
          <w:p w14:paraId="6E576276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  <w:r w:rsidRPr="007425DD">
              <w:rPr>
                <w:rFonts w:asciiTheme="minorHAnsi" w:hAnsiTheme="minorHAnsi" w:cs="Arial"/>
              </w:rPr>
              <w:t>Name, Anschrift</w:t>
            </w:r>
          </w:p>
        </w:tc>
      </w:tr>
      <w:tr w:rsidR="003841AD" w:rsidRPr="007425DD" w14:paraId="6E57627B" w14:textId="77777777" w:rsidTr="003841AD">
        <w:tc>
          <w:tcPr>
            <w:tcW w:w="3070" w:type="dxa"/>
            <w:vMerge/>
          </w:tcPr>
          <w:p w14:paraId="6E576278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79" w14:textId="77777777" w:rsidR="003841AD" w:rsidRPr="007425DD" w:rsidRDefault="003841AD" w:rsidP="002A11D4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  <w:vMerge/>
            <w:vAlign w:val="bottom"/>
          </w:tcPr>
          <w:p w14:paraId="6E57627A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</w:p>
        </w:tc>
      </w:tr>
      <w:tr w:rsidR="003841AD" w:rsidRPr="007425DD" w14:paraId="6E57627F" w14:textId="77777777" w:rsidTr="003841AD">
        <w:tc>
          <w:tcPr>
            <w:tcW w:w="3070" w:type="dxa"/>
            <w:vMerge/>
          </w:tcPr>
          <w:p w14:paraId="6E57627C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7D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  <w:vMerge/>
            <w:vAlign w:val="bottom"/>
          </w:tcPr>
          <w:p w14:paraId="6E57627E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</w:p>
        </w:tc>
      </w:tr>
      <w:tr w:rsidR="003841AD" w:rsidRPr="007425DD" w14:paraId="6E576283" w14:textId="77777777" w:rsidTr="003841AD">
        <w:tc>
          <w:tcPr>
            <w:tcW w:w="3070" w:type="dxa"/>
          </w:tcPr>
          <w:p w14:paraId="6E576280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81" w14:textId="77777777" w:rsidR="003841AD" w:rsidRPr="007425DD" w:rsidRDefault="003841AD" w:rsidP="002A11D4">
            <w:pPr>
              <w:jc w:val="center"/>
              <w:rPr>
                <w:rFonts w:asciiTheme="minorHAnsi" w:hAnsiTheme="minorHAnsi" w:cs="Arial"/>
                <w:i/>
              </w:rPr>
            </w:pPr>
            <w:r w:rsidRPr="007425DD">
              <w:rPr>
                <w:rFonts w:asciiTheme="minorHAnsi" w:hAnsiTheme="minorHAnsi" w:cs="Arial"/>
                <w:i/>
              </w:rPr>
              <w:t>und</w:t>
            </w:r>
          </w:p>
        </w:tc>
        <w:tc>
          <w:tcPr>
            <w:tcW w:w="3071" w:type="dxa"/>
          </w:tcPr>
          <w:p w14:paraId="6E576282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</w:p>
        </w:tc>
      </w:tr>
      <w:tr w:rsidR="003841AD" w:rsidRPr="007425DD" w14:paraId="6E576287" w14:textId="77777777" w:rsidTr="003841AD">
        <w:tc>
          <w:tcPr>
            <w:tcW w:w="3070" w:type="dxa"/>
          </w:tcPr>
          <w:p w14:paraId="6E576284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85" w14:textId="77777777" w:rsidR="003841AD" w:rsidRPr="007425DD" w:rsidRDefault="003841AD" w:rsidP="002A11D4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86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</w:p>
        </w:tc>
      </w:tr>
      <w:tr w:rsidR="003841AD" w:rsidRPr="007425DD" w14:paraId="6E57628B" w14:textId="77777777" w:rsidTr="003841AD">
        <w:tc>
          <w:tcPr>
            <w:tcW w:w="3070" w:type="dxa"/>
          </w:tcPr>
          <w:p w14:paraId="6E576288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  <w:r w:rsidRPr="007425DD">
              <w:rPr>
                <w:rFonts w:asciiTheme="minorHAnsi" w:hAnsiTheme="minorHAnsi" w:cs="Arial"/>
              </w:rPr>
              <w:t xml:space="preserve">(nachfolgend </w:t>
            </w:r>
            <w:r w:rsidRPr="008C6B23">
              <w:rPr>
                <w:rFonts w:asciiTheme="minorHAnsi" w:hAnsiTheme="minorHAnsi" w:cs="Arial"/>
                <w:b/>
                <w:color w:val="00B050"/>
              </w:rPr>
              <w:t>Gläubiger/Gläubigerin</w:t>
            </w:r>
            <w:r w:rsidRPr="007425DD">
              <w:rPr>
                <w:rFonts w:asciiTheme="minorHAnsi" w:hAnsiTheme="minorHAnsi" w:cs="Arial"/>
              </w:rPr>
              <w:t>)</w:t>
            </w:r>
          </w:p>
        </w:tc>
        <w:tc>
          <w:tcPr>
            <w:tcW w:w="3071" w:type="dxa"/>
          </w:tcPr>
          <w:p w14:paraId="6E576289" w14:textId="77777777" w:rsidR="003841AD" w:rsidRPr="007425DD" w:rsidRDefault="003841AD" w:rsidP="002A11D4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8A" w14:textId="77777777" w:rsidR="003841AD" w:rsidRPr="007425DD" w:rsidRDefault="003841AD" w:rsidP="003841AD">
            <w:pPr>
              <w:rPr>
                <w:rFonts w:asciiTheme="minorHAnsi" w:hAnsiTheme="minorHAnsi" w:cs="Arial"/>
                <w:i/>
              </w:rPr>
            </w:pPr>
            <w:r w:rsidRPr="007425DD">
              <w:rPr>
                <w:rFonts w:asciiTheme="minorHAnsi" w:hAnsiTheme="minorHAnsi" w:cs="Arial"/>
              </w:rPr>
              <w:t xml:space="preserve">(nachfolgend </w:t>
            </w:r>
            <w:r w:rsidRPr="008C6B23">
              <w:rPr>
                <w:rFonts w:asciiTheme="minorHAnsi" w:hAnsiTheme="minorHAnsi" w:cs="Arial"/>
                <w:b/>
                <w:color w:val="00B050"/>
              </w:rPr>
              <w:t>Schuldner/Schuldnerin</w:t>
            </w:r>
            <w:r w:rsidRPr="007425DD">
              <w:rPr>
                <w:rFonts w:asciiTheme="minorHAnsi" w:hAnsiTheme="minorHAnsi" w:cs="Arial"/>
              </w:rPr>
              <w:t>)</w:t>
            </w:r>
          </w:p>
        </w:tc>
      </w:tr>
    </w:tbl>
    <w:p w14:paraId="6E57628C" w14:textId="77777777" w:rsidR="003841AD" w:rsidRPr="007425DD" w:rsidRDefault="003841AD" w:rsidP="002A11D4">
      <w:pPr>
        <w:jc w:val="center"/>
        <w:rPr>
          <w:rFonts w:asciiTheme="minorHAnsi" w:hAnsiTheme="minorHAnsi" w:cs="Arial"/>
          <w:i/>
        </w:rPr>
      </w:pPr>
    </w:p>
    <w:p w14:paraId="6E57628D" w14:textId="77777777" w:rsidR="003841AD" w:rsidRPr="007425DD" w:rsidRDefault="003841AD" w:rsidP="003841AD">
      <w:pPr>
        <w:tabs>
          <w:tab w:val="left" w:pos="4253"/>
          <w:tab w:val="left" w:pos="6096"/>
        </w:tabs>
        <w:spacing w:after="0"/>
        <w:rPr>
          <w:rFonts w:asciiTheme="minorHAnsi" w:hAnsiTheme="minorHAnsi" w:cs="Arial"/>
          <w:i/>
        </w:rPr>
      </w:pPr>
    </w:p>
    <w:p w14:paraId="6E57628E" w14:textId="77777777" w:rsidR="00B469BA" w:rsidRPr="007425DD" w:rsidRDefault="00B469BA" w:rsidP="00B469BA">
      <w:pPr>
        <w:pStyle w:val="Listenabsatz"/>
        <w:numPr>
          <w:ilvl w:val="0"/>
          <w:numId w:val="2"/>
        </w:numPr>
        <w:tabs>
          <w:tab w:val="left" w:pos="4253"/>
          <w:tab w:val="left" w:pos="6096"/>
        </w:tabs>
        <w:spacing w:after="0"/>
        <w:ind w:left="284" w:hanging="284"/>
        <w:rPr>
          <w:rFonts w:asciiTheme="minorHAnsi" w:hAnsiTheme="minorHAnsi" w:cs="Arial"/>
          <w:b/>
        </w:rPr>
      </w:pPr>
      <w:r w:rsidRPr="007425DD">
        <w:rPr>
          <w:rFonts w:asciiTheme="minorHAnsi" w:hAnsiTheme="minorHAnsi" w:cs="Arial"/>
          <w:b/>
        </w:rPr>
        <w:t>Inhalt</w:t>
      </w:r>
    </w:p>
    <w:p w14:paraId="6E57628F" w14:textId="77777777" w:rsidR="00B1287D" w:rsidRPr="007425DD" w:rsidRDefault="002A11D4" w:rsidP="00B1287D">
      <w:pPr>
        <w:tabs>
          <w:tab w:val="left" w:pos="4253"/>
          <w:tab w:val="left" w:pos="6096"/>
        </w:tabs>
        <w:spacing w:after="0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 xml:space="preserve">Inhalt dieser Vereinbarung ist die </w:t>
      </w:r>
      <w:r w:rsidR="00DE4508" w:rsidRPr="007425DD">
        <w:rPr>
          <w:rFonts w:asciiTheme="minorHAnsi" w:hAnsiTheme="minorHAnsi" w:cs="Arial"/>
        </w:rPr>
        <w:t>Anerkennung</w:t>
      </w:r>
      <w:r w:rsidR="003841AD" w:rsidRPr="007425DD">
        <w:rPr>
          <w:rFonts w:asciiTheme="minorHAnsi" w:hAnsiTheme="minorHAnsi" w:cs="Arial"/>
        </w:rPr>
        <w:t xml:space="preserve"> des </w:t>
      </w:r>
      <w:r w:rsidR="003841AD" w:rsidRPr="007425DD">
        <w:rPr>
          <w:rFonts w:asciiTheme="minorHAnsi" w:hAnsiTheme="minorHAnsi" w:cs="Arial"/>
          <w:color w:val="00B050"/>
        </w:rPr>
        <w:t>Schuldners/der Schuldnerin</w:t>
      </w:r>
      <w:r w:rsidR="00DE4508" w:rsidRPr="007425DD">
        <w:rPr>
          <w:rFonts w:asciiTheme="minorHAnsi" w:hAnsiTheme="minorHAnsi" w:cs="Arial"/>
        </w:rPr>
        <w:t xml:space="preserve"> der Schuld vom (</w:t>
      </w:r>
      <w:r w:rsidR="00DE4508" w:rsidRPr="007425DD">
        <w:rPr>
          <w:rFonts w:asciiTheme="minorHAnsi" w:hAnsiTheme="minorHAnsi" w:cs="Arial"/>
          <w:i/>
          <w:color w:val="00B050"/>
        </w:rPr>
        <w:t>Datum</w:t>
      </w:r>
      <w:r w:rsidR="003841AD" w:rsidRPr="007425DD">
        <w:rPr>
          <w:rFonts w:asciiTheme="minorHAnsi" w:hAnsiTheme="minorHAnsi" w:cs="Arial"/>
        </w:rPr>
        <w:t xml:space="preserve">) aufgrund der Vereinbarung </w:t>
      </w:r>
      <w:r w:rsidR="003841AD" w:rsidRPr="007425DD">
        <w:rPr>
          <w:rFonts w:asciiTheme="minorHAnsi" w:hAnsiTheme="minorHAnsi" w:cs="Arial"/>
          <w:color w:val="00B050"/>
        </w:rPr>
        <w:t>(</w:t>
      </w:r>
      <w:r w:rsidR="003841AD" w:rsidRPr="007425DD">
        <w:rPr>
          <w:rFonts w:asciiTheme="minorHAnsi" w:hAnsiTheme="minorHAnsi" w:cs="Arial"/>
          <w:i/>
          <w:color w:val="00B050"/>
        </w:rPr>
        <w:t>zugrundeliegenden Vertrag bezeichnen</w:t>
      </w:r>
      <w:r w:rsidR="00DE4508" w:rsidRPr="007425DD">
        <w:rPr>
          <w:rFonts w:asciiTheme="minorHAnsi" w:hAnsiTheme="minorHAnsi" w:cs="Arial"/>
          <w:color w:val="00B050"/>
        </w:rPr>
        <w:t>)</w:t>
      </w:r>
      <w:r w:rsidRPr="007425DD">
        <w:rPr>
          <w:rFonts w:asciiTheme="minorHAnsi" w:hAnsiTheme="minorHAnsi" w:cs="Arial"/>
        </w:rPr>
        <w:t xml:space="preserve"> in </w:t>
      </w:r>
      <w:r w:rsidR="00DE4508" w:rsidRPr="007425DD">
        <w:rPr>
          <w:rFonts w:asciiTheme="minorHAnsi" w:hAnsiTheme="minorHAnsi" w:cs="Arial"/>
        </w:rPr>
        <w:t>der Höhe von CHF (Betrag)</w:t>
      </w:r>
      <w:r w:rsidR="003841AD" w:rsidRPr="007425DD">
        <w:rPr>
          <w:rFonts w:asciiTheme="minorHAnsi" w:hAnsiTheme="minorHAnsi" w:cs="Arial"/>
        </w:rPr>
        <w:t xml:space="preserve"> </w:t>
      </w:r>
      <w:r w:rsidR="003841AD" w:rsidRPr="007425DD">
        <w:rPr>
          <w:rFonts w:asciiTheme="minorHAnsi" w:hAnsiTheme="minorHAnsi" w:cs="Arial"/>
          <w:i/>
          <w:color w:val="00B050"/>
        </w:rPr>
        <w:t>(Variante: nebst aufgelaufenen Zinsen in der Höhe von CHF …)</w:t>
      </w:r>
      <w:r w:rsidR="0011363F" w:rsidRPr="007425DD">
        <w:rPr>
          <w:rFonts w:asciiTheme="minorHAnsi" w:hAnsiTheme="minorHAnsi" w:cs="Arial"/>
        </w:rPr>
        <w:t>.</w:t>
      </w:r>
      <w:r w:rsidRPr="007425DD">
        <w:rPr>
          <w:rFonts w:asciiTheme="minorHAnsi" w:hAnsiTheme="minorHAnsi" w:cs="Arial"/>
        </w:rPr>
        <w:t xml:space="preserve"> </w:t>
      </w:r>
      <w:r w:rsidR="00B469BA" w:rsidRPr="007425DD">
        <w:rPr>
          <w:rFonts w:asciiTheme="minorHAnsi" w:hAnsiTheme="minorHAnsi" w:cs="Arial"/>
        </w:rPr>
        <w:t>Diese Schuldanerkennung</w:t>
      </w:r>
      <w:r w:rsidR="00C14AFB" w:rsidRPr="007425DD">
        <w:rPr>
          <w:rFonts w:asciiTheme="minorHAnsi" w:hAnsiTheme="minorHAnsi" w:cs="Arial"/>
        </w:rPr>
        <w:t xml:space="preserve"> (Art. 82 Abs. 1 SchKG)</w:t>
      </w:r>
      <w:r w:rsidR="00B469BA" w:rsidRPr="007425DD">
        <w:rPr>
          <w:rFonts w:asciiTheme="minorHAnsi" w:hAnsiTheme="minorHAnsi" w:cs="Arial"/>
        </w:rPr>
        <w:t xml:space="preserve"> ist unabhängig vom Bestand der Forderung aus der vorgenannten Vereinbarung. Allfällige Einwendungen, die sich nicht aus der vorliegenden Vereinbarung ergeben, sind ausgeschlossen. </w:t>
      </w:r>
      <w:r w:rsidR="00B1287D" w:rsidRPr="007425DD">
        <w:rPr>
          <w:rFonts w:asciiTheme="minorHAnsi" w:hAnsiTheme="minorHAnsi" w:cs="Arial"/>
        </w:rPr>
        <w:t>Nach vollständiger Rückzahlung des vorgenannten Betrages sind die Parteien per Saldo aller Ansprüche auseinandergesetzt.</w:t>
      </w:r>
    </w:p>
    <w:p w14:paraId="6E576290" w14:textId="77777777" w:rsidR="00B1287D" w:rsidRPr="007425DD" w:rsidRDefault="00B1287D" w:rsidP="003841AD">
      <w:pPr>
        <w:tabs>
          <w:tab w:val="left" w:pos="4253"/>
          <w:tab w:val="left" w:pos="6096"/>
        </w:tabs>
        <w:spacing w:after="0"/>
        <w:rPr>
          <w:rFonts w:asciiTheme="minorHAnsi" w:hAnsiTheme="minorHAnsi" w:cs="Arial"/>
        </w:rPr>
      </w:pPr>
    </w:p>
    <w:p w14:paraId="6E576291" w14:textId="77777777" w:rsidR="00B1287D" w:rsidRPr="007425DD" w:rsidRDefault="00B1287D" w:rsidP="00B1287D">
      <w:pPr>
        <w:pStyle w:val="Listenabsatz"/>
        <w:numPr>
          <w:ilvl w:val="0"/>
          <w:numId w:val="2"/>
        </w:numPr>
        <w:tabs>
          <w:tab w:val="left" w:pos="4253"/>
          <w:tab w:val="left" w:pos="6096"/>
        </w:tabs>
        <w:spacing w:after="0"/>
        <w:ind w:left="284" w:hanging="284"/>
        <w:rPr>
          <w:rFonts w:asciiTheme="minorHAnsi" w:hAnsiTheme="minorHAnsi" w:cs="Arial"/>
          <w:b/>
        </w:rPr>
      </w:pPr>
      <w:r w:rsidRPr="007425DD">
        <w:rPr>
          <w:rFonts w:asciiTheme="minorHAnsi" w:hAnsiTheme="minorHAnsi" w:cs="Arial"/>
          <w:b/>
        </w:rPr>
        <w:t>Einzelne Bestimmungen</w:t>
      </w:r>
    </w:p>
    <w:p w14:paraId="6E576292" w14:textId="77777777" w:rsidR="007425DD" w:rsidRDefault="007425DD" w:rsidP="00B1287D">
      <w:pPr>
        <w:pStyle w:val="Listenabsatz"/>
        <w:numPr>
          <w:ilvl w:val="1"/>
          <w:numId w:val="2"/>
        </w:numPr>
        <w:tabs>
          <w:tab w:val="left" w:pos="4253"/>
          <w:tab w:val="left" w:pos="6096"/>
        </w:tabs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Zinserlass bei fristgerechter Zahlung</w:t>
      </w:r>
    </w:p>
    <w:p w14:paraId="6E576293" w14:textId="77777777" w:rsidR="00B469BA" w:rsidRPr="007425DD" w:rsidRDefault="00B469BA" w:rsidP="007425DD">
      <w:pPr>
        <w:pStyle w:val="Listenabsatz"/>
        <w:tabs>
          <w:tab w:val="left" w:pos="4253"/>
          <w:tab w:val="left" w:pos="6096"/>
        </w:tabs>
        <w:spacing w:after="0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 xml:space="preserve">Der </w:t>
      </w:r>
      <w:r w:rsidRPr="008C6B23">
        <w:rPr>
          <w:rFonts w:asciiTheme="minorHAnsi" w:hAnsiTheme="minorHAnsi" w:cs="Arial"/>
          <w:color w:val="00B050"/>
        </w:rPr>
        <w:t>Gläubiger/die Gläubigerin</w:t>
      </w:r>
      <w:r w:rsidRPr="007425DD">
        <w:rPr>
          <w:rFonts w:asciiTheme="minorHAnsi" w:hAnsiTheme="minorHAnsi" w:cs="Arial"/>
        </w:rPr>
        <w:t xml:space="preserve"> ist bereit, dem </w:t>
      </w:r>
      <w:r w:rsidRPr="008C6B23">
        <w:rPr>
          <w:rFonts w:asciiTheme="minorHAnsi" w:hAnsiTheme="minorHAnsi" w:cs="Arial"/>
          <w:color w:val="00B050"/>
        </w:rPr>
        <w:t>Schuldner</w:t>
      </w:r>
      <w:r w:rsidR="00B1287D" w:rsidRPr="008C6B23">
        <w:rPr>
          <w:rFonts w:asciiTheme="minorHAnsi" w:hAnsiTheme="minorHAnsi" w:cs="Arial"/>
          <w:color w:val="00B050"/>
        </w:rPr>
        <w:t>/der Schuldnerin</w:t>
      </w:r>
      <w:r w:rsidRPr="007425DD">
        <w:rPr>
          <w:rFonts w:asciiTheme="minorHAnsi" w:hAnsiTheme="minorHAnsi" w:cs="Arial"/>
        </w:rPr>
        <w:t xml:space="preserve"> bei fristgemässer Zahlung de</w:t>
      </w:r>
      <w:r w:rsidR="00B1287D" w:rsidRPr="007425DD">
        <w:rPr>
          <w:rFonts w:asciiTheme="minorHAnsi" w:hAnsiTheme="minorHAnsi" w:cs="Arial"/>
        </w:rPr>
        <w:t>r einzelnen Raten gemäss Ziff. 2.2</w:t>
      </w:r>
      <w:r w:rsidRPr="007425DD">
        <w:rPr>
          <w:rFonts w:asciiTheme="minorHAnsi" w:hAnsiTheme="minorHAnsi" w:cs="Arial"/>
        </w:rPr>
        <w:t xml:space="preserve"> dieser Vereinbarung</w:t>
      </w:r>
      <w:r w:rsidR="00B1287D" w:rsidRPr="007425DD">
        <w:rPr>
          <w:rFonts w:asciiTheme="minorHAnsi" w:hAnsiTheme="minorHAnsi" w:cs="Arial"/>
        </w:rPr>
        <w:t xml:space="preserve"> den aufgelaufenen Zins in der Höhe von CHF </w:t>
      </w:r>
      <w:r w:rsidR="00B1287D" w:rsidRPr="007425DD">
        <w:rPr>
          <w:rFonts w:asciiTheme="minorHAnsi" w:hAnsiTheme="minorHAnsi" w:cs="Arial"/>
          <w:i/>
          <w:color w:val="00B050"/>
        </w:rPr>
        <w:t>(hier gleiche Zahl wie oben in Variante einsetzen)</w:t>
      </w:r>
      <w:r w:rsidR="00B1287D" w:rsidRPr="007425DD">
        <w:rPr>
          <w:rFonts w:asciiTheme="minorHAnsi" w:hAnsiTheme="minorHAnsi" w:cs="Arial"/>
        </w:rPr>
        <w:t xml:space="preserve"> zu erlassen.</w:t>
      </w:r>
    </w:p>
    <w:p w14:paraId="6E576294" w14:textId="77777777" w:rsidR="00B1287D" w:rsidRPr="007425DD" w:rsidRDefault="00B1287D" w:rsidP="00B1287D">
      <w:pPr>
        <w:pStyle w:val="Listenabsatz"/>
        <w:numPr>
          <w:ilvl w:val="1"/>
          <w:numId w:val="2"/>
        </w:numPr>
        <w:tabs>
          <w:tab w:val="left" w:pos="4253"/>
          <w:tab w:val="left" w:pos="6096"/>
        </w:tabs>
        <w:spacing w:after="0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>Ratenzahlung</w:t>
      </w:r>
      <w:r w:rsidR="00C14AFB" w:rsidRPr="007425DD">
        <w:rPr>
          <w:rFonts w:asciiTheme="minorHAnsi" w:hAnsiTheme="minorHAnsi" w:cs="Arial"/>
        </w:rPr>
        <w:t>:</w:t>
      </w:r>
    </w:p>
    <w:tbl>
      <w:tblPr>
        <w:tblpPr w:leftFromText="141" w:rightFromText="141" w:vertAnchor="text" w:horzAnchor="page" w:tblpX="2289" w:tblpY="58"/>
        <w:tblW w:w="8472" w:type="dxa"/>
        <w:tblLook w:val="01E0" w:firstRow="1" w:lastRow="1" w:firstColumn="1" w:lastColumn="1" w:noHBand="0" w:noVBand="0"/>
      </w:tblPr>
      <w:tblGrid>
        <w:gridCol w:w="3348"/>
        <w:gridCol w:w="672"/>
        <w:gridCol w:w="1029"/>
        <w:gridCol w:w="3423"/>
      </w:tblGrid>
      <w:tr w:rsidR="00B1287D" w:rsidRPr="007425DD" w14:paraId="6E576298" w14:textId="77777777" w:rsidTr="007425DD">
        <w:tc>
          <w:tcPr>
            <w:tcW w:w="3348" w:type="dxa"/>
            <w:shd w:val="clear" w:color="auto" w:fill="F2DBDB" w:themeFill="accent2" w:themeFillTint="33"/>
          </w:tcPr>
          <w:p w14:paraId="6E576295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425DD">
              <w:rPr>
                <w:rFonts w:asciiTheme="minorHAnsi" w:hAnsiTheme="minorHAnsi"/>
                <w:b/>
                <w:bCs/>
                <w:sz w:val="16"/>
                <w:szCs w:val="16"/>
              </w:rPr>
              <w:t>Rate</w:t>
            </w:r>
          </w:p>
        </w:tc>
        <w:tc>
          <w:tcPr>
            <w:tcW w:w="1701" w:type="dxa"/>
            <w:gridSpan w:val="2"/>
            <w:shd w:val="clear" w:color="auto" w:fill="F2DBDB" w:themeFill="accent2" w:themeFillTint="33"/>
          </w:tcPr>
          <w:p w14:paraId="6E576296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425DD">
              <w:rPr>
                <w:rFonts w:asciiTheme="minorHAnsi" w:hAnsiTheme="minorHAnsi"/>
                <w:b/>
                <w:bCs/>
                <w:sz w:val="16"/>
                <w:szCs w:val="16"/>
              </w:rPr>
              <w:t>Betrag</w:t>
            </w:r>
          </w:p>
        </w:tc>
        <w:tc>
          <w:tcPr>
            <w:tcW w:w="3423" w:type="dxa"/>
            <w:shd w:val="clear" w:color="auto" w:fill="F2DBDB" w:themeFill="accent2" w:themeFillTint="33"/>
          </w:tcPr>
          <w:p w14:paraId="6E576297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425DD">
              <w:rPr>
                <w:rFonts w:asciiTheme="minorHAnsi" w:hAnsiTheme="minorHAnsi"/>
                <w:b/>
                <w:bCs/>
                <w:sz w:val="16"/>
                <w:szCs w:val="16"/>
              </w:rPr>
              <w:t>Zahlbar per (Fälligkeit)</w:t>
            </w:r>
          </w:p>
        </w:tc>
      </w:tr>
      <w:tr w:rsidR="00B1287D" w:rsidRPr="007425DD" w14:paraId="6E57629D" w14:textId="77777777" w:rsidTr="007425DD">
        <w:tc>
          <w:tcPr>
            <w:tcW w:w="3348" w:type="dxa"/>
            <w:shd w:val="clear" w:color="auto" w:fill="auto"/>
          </w:tcPr>
          <w:p w14:paraId="6E576299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7425DD">
              <w:rPr>
                <w:rFonts w:asciiTheme="minorHAnsi" w:hAnsiTheme="minorHAnsi"/>
                <w:b/>
                <w:sz w:val="16"/>
                <w:szCs w:val="16"/>
              </w:rPr>
              <w:t>1. Rate</w:t>
            </w:r>
          </w:p>
        </w:tc>
        <w:tc>
          <w:tcPr>
            <w:tcW w:w="672" w:type="dxa"/>
            <w:shd w:val="clear" w:color="auto" w:fill="auto"/>
          </w:tcPr>
          <w:p w14:paraId="6E57629A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7425DD">
              <w:rPr>
                <w:rFonts w:asciiTheme="minorHAnsi" w:hAnsiTheme="minorHAnsi"/>
                <w:b/>
                <w:sz w:val="16"/>
                <w:szCs w:val="16"/>
              </w:rPr>
              <w:t>CHF</w:t>
            </w:r>
          </w:p>
        </w:tc>
        <w:tc>
          <w:tcPr>
            <w:tcW w:w="1029" w:type="dxa"/>
            <w:shd w:val="clear" w:color="auto" w:fill="auto"/>
          </w:tcPr>
          <w:p w14:paraId="6E57629B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8C6B23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...</w:t>
            </w:r>
          </w:p>
        </w:tc>
        <w:tc>
          <w:tcPr>
            <w:tcW w:w="3423" w:type="dxa"/>
            <w:shd w:val="clear" w:color="auto" w:fill="auto"/>
          </w:tcPr>
          <w:p w14:paraId="6E57629C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8C6B23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01.03.20xx</w:t>
            </w:r>
          </w:p>
        </w:tc>
      </w:tr>
      <w:tr w:rsidR="00B1287D" w:rsidRPr="007425DD" w14:paraId="6E5762A2" w14:textId="77777777" w:rsidTr="007425DD">
        <w:tc>
          <w:tcPr>
            <w:tcW w:w="3348" w:type="dxa"/>
            <w:shd w:val="clear" w:color="auto" w:fill="auto"/>
          </w:tcPr>
          <w:p w14:paraId="6E57629E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7425DD">
              <w:rPr>
                <w:rFonts w:asciiTheme="minorHAnsi" w:hAnsiTheme="minorHAnsi"/>
                <w:b/>
                <w:sz w:val="16"/>
                <w:szCs w:val="16"/>
              </w:rPr>
              <w:t>2. Rate</w:t>
            </w:r>
          </w:p>
        </w:tc>
        <w:tc>
          <w:tcPr>
            <w:tcW w:w="672" w:type="dxa"/>
            <w:shd w:val="clear" w:color="auto" w:fill="auto"/>
          </w:tcPr>
          <w:p w14:paraId="6E57629F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7425DD">
              <w:rPr>
                <w:rFonts w:asciiTheme="minorHAnsi" w:hAnsiTheme="minorHAnsi"/>
                <w:b/>
                <w:sz w:val="16"/>
                <w:szCs w:val="16"/>
              </w:rPr>
              <w:t>CHF</w:t>
            </w:r>
          </w:p>
        </w:tc>
        <w:tc>
          <w:tcPr>
            <w:tcW w:w="1029" w:type="dxa"/>
            <w:shd w:val="clear" w:color="auto" w:fill="auto"/>
          </w:tcPr>
          <w:p w14:paraId="6E5762A0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8C6B23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...</w:t>
            </w:r>
          </w:p>
        </w:tc>
        <w:tc>
          <w:tcPr>
            <w:tcW w:w="3423" w:type="dxa"/>
            <w:shd w:val="clear" w:color="auto" w:fill="auto"/>
          </w:tcPr>
          <w:p w14:paraId="6E5762A1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8C6B23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01.04.20xx</w:t>
            </w:r>
          </w:p>
        </w:tc>
      </w:tr>
      <w:tr w:rsidR="00B1287D" w:rsidRPr="007425DD" w14:paraId="6E5762A7" w14:textId="77777777" w:rsidTr="007425DD">
        <w:tc>
          <w:tcPr>
            <w:tcW w:w="3348" w:type="dxa"/>
            <w:shd w:val="clear" w:color="auto" w:fill="auto"/>
          </w:tcPr>
          <w:p w14:paraId="6E5762A3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7425DD">
              <w:rPr>
                <w:rFonts w:asciiTheme="minorHAnsi" w:hAnsiTheme="minorHAnsi"/>
                <w:b/>
                <w:sz w:val="16"/>
                <w:szCs w:val="16"/>
              </w:rPr>
              <w:t>3. Rate</w:t>
            </w:r>
          </w:p>
        </w:tc>
        <w:tc>
          <w:tcPr>
            <w:tcW w:w="672" w:type="dxa"/>
            <w:shd w:val="clear" w:color="auto" w:fill="auto"/>
          </w:tcPr>
          <w:p w14:paraId="6E5762A4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7425DD">
              <w:rPr>
                <w:rFonts w:asciiTheme="minorHAnsi" w:hAnsiTheme="minorHAnsi"/>
                <w:b/>
                <w:sz w:val="16"/>
                <w:szCs w:val="16"/>
              </w:rPr>
              <w:t>CHF</w:t>
            </w:r>
          </w:p>
        </w:tc>
        <w:tc>
          <w:tcPr>
            <w:tcW w:w="1029" w:type="dxa"/>
            <w:shd w:val="clear" w:color="auto" w:fill="auto"/>
          </w:tcPr>
          <w:p w14:paraId="6E5762A5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8C6B23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...</w:t>
            </w:r>
          </w:p>
        </w:tc>
        <w:tc>
          <w:tcPr>
            <w:tcW w:w="3423" w:type="dxa"/>
            <w:shd w:val="clear" w:color="auto" w:fill="auto"/>
          </w:tcPr>
          <w:p w14:paraId="6E5762A6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8C6B23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01.05.20xx</w:t>
            </w:r>
          </w:p>
        </w:tc>
      </w:tr>
      <w:tr w:rsidR="00B1287D" w:rsidRPr="007425DD" w14:paraId="6E5762AC" w14:textId="77777777" w:rsidTr="007425DD">
        <w:tc>
          <w:tcPr>
            <w:tcW w:w="3348" w:type="dxa"/>
            <w:shd w:val="clear" w:color="auto" w:fill="auto"/>
          </w:tcPr>
          <w:p w14:paraId="6E5762A8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8C6B23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x</w:t>
            </w:r>
            <w:r w:rsidRPr="007425DD">
              <w:rPr>
                <w:rFonts w:asciiTheme="minorHAnsi" w:hAnsiTheme="minorHAnsi"/>
                <w:b/>
                <w:sz w:val="16"/>
                <w:szCs w:val="16"/>
              </w:rPr>
              <w:t>. Rate</w:t>
            </w:r>
          </w:p>
        </w:tc>
        <w:tc>
          <w:tcPr>
            <w:tcW w:w="672" w:type="dxa"/>
            <w:shd w:val="clear" w:color="auto" w:fill="auto"/>
          </w:tcPr>
          <w:p w14:paraId="6E5762A9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7425DD">
              <w:rPr>
                <w:rFonts w:asciiTheme="minorHAnsi" w:hAnsiTheme="minorHAnsi"/>
                <w:b/>
                <w:sz w:val="16"/>
                <w:szCs w:val="16"/>
              </w:rPr>
              <w:t>CHF</w:t>
            </w:r>
          </w:p>
        </w:tc>
        <w:tc>
          <w:tcPr>
            <w:tcW w:w="1029" w:type="dxa"/>
            <w:shd w:val="clear" w:color="auto" w:fill="auto"/>
          </w:tcPr>
          <w:p w14:paraId="6E5762AA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8C6B23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...</w:t>
            </w:r>
          </w:p>
        </w:tc>
        <w:tc>
          <w:tcPr>
            <w:tcW w:w="3423" w:type="dxa"/>
            <w:shd w:val="clear" w:color="auto" w:fill="auto"/>
          </w:tcPr>
          <w:p w14:paraId="6E5762AB" w14:textId="77777777" w:rsidR="00B1287D" w:rsidRPr="007425DD" w:rsidRDefault="00B1287D" w:rsidP="00B1287D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7425DD">
              <w:rPr>
                <w:rFonts w:asciiTheme="minorHAnsi" w:hAnsiTheme="minorHAnsi"/>
                <w:b/>
                <w:sz w:val="16"/>
                <w:szCs w:val="16"/>
              </w:rPr>
              <w:t>_________</w:t>
            </w:r>
          </w:p>
        </w:tc>
      </w:tr>
    </w:tbl>
    <w:p w14:paraId="6E5762AD" w14:textId="77777777" w:rsidR="00B1287D" w:rsidRPr="007425DD" w:rsidRDefault="00B1287D" w:rsidP="00B1287D">
      <w:pPr>
        <w:pStyle w:val="Listenabsatz"/>
        <w:tabs>
          <w:tab w:val="left" w:pos="4253"/>
          <w:tab w:val="left" w:pos="6096"/>
        </w:tabs>
        <w:spacing w:after="0"/>
        <w:rPr>
          <w:rFonts w:asciiTheme="minorHAnsi" w:hAnsiTheme="minorHAnsi" w:cs="Arial"/>
        </w:rPr>
      </w:pPr>
    </w:p>
    <w:p w14:paraId="6E5762AE" w14:textId="77777777" w:rsidR="002A11D4" w:rsidRPr="007425DD" w:rsidRDefault="002A11D4" w:rsidP="002A11D4">
      <w:pPr>
        <w:spacing w:after="0" w:line="260" w:lineRule="atLeast"/>
        <w:rPr>
          <w:rFonts w:asciiTheme="minorHAnsi" w:hAnsiTheme="minorHAnsi" w:cs="Arial"/>
        </w:rPr>
      </w:pPr>
    </w:p>
    <w:p w14:paraId="6E5762AF" w14:textId="77777777" w:rsidR="00B1287D" w:rsidRPr="007425DD" w:rsidRDefault="00B1287D" w:rsidP="002A11D4">
      <w:pPr>
        <w:spacing w:after="0" w:line="260" w:lineRule="atLeast"/>
        <w:rPr>
          <w:rFonts w:asciiTheme="minorHAnsi" w:hAnsiTheme="minorHAnsi" w:cs="Arial"/>
          <w:i/>
          <w:strike/>
        </w:rPr>
      </w:pPr>
    </w:p>
    <w:p w14:paraId="6E5762B0" w14:textId="77777777" w:rsidR="00B1287D" w:rsidRPr="007425DD" w:rsidRDefault="00B1287D" w:rsidP="002A11D4">
      <w:pPr>
        <w:spacing w:after="0" w:line="260" w:lineRule="atLeast"/>
        <w:rPr>
          <w:rFonts w:asciiTheme="minorHAnsi" w:hAnsiTheme="minorHAnsi" w:cs="Arial"/>
          <w:i/>
          <w:strike/>
        </w:rPr>
      </w:pPr>
    </w:p>
    <w:p w14:paraId="6E5762B1" w14:textId="77777777" w:rsidR="00B1287D" w:rsidRPr="007425DD" w:rsidRDefault="00B1287D" w:rsidP="002A11D4">
      <w:pPr>
        <w:spacing w:after="0" w:line="260" w:lineRule="atLeast"/>
        <w:rPr>
          <w:rFonts w:asciiTheme="minorHAnsi" w:hAnsiTheme="minorHAnsi" w:cs="Arial"/>
          <w:i/>
          <w:strike/>
        </w:rPr>
      </w:pPr>
    </w:p>
    <w:p w14:paraId="6E5762B2" w14:textId="77777777" w:rsidR="00B1287D" w:rsidRPr="007425DD" w:rsidRDefault="00B1287D" w:rsidP="002A11D4">
      <w:pPr>
        <w:spacing w:after="0" w:line="260" w:lineRule="atLeast"/>
        <w:rPr>
          <w:rFonts w:asciiTheme="minorHAnsi" w:hAnsiTheme="minorHAnsi" w:cs="Arial"/>
          <w:i/>
          <w:strike/>
        </w:rPr>
      </w:pPr>
    </w:p>
    <w:p w14:paraId="6E5762B3" w14:textId="77777777" w:rsidR="00B1287D" w:rsidRPr="007425DD" w:rsidRDefault="00B1287D" w:rsidP="002A11D4">
      <w:pPr>
        <w:spacing w:after="0" w:line="260" w:lineRule="atLeast"/>
        <w:rPr>
          <w:rFonts w:asciiTheme="minorHAnsi" w:hAnsiTheme="minorHAnsi" w:cs="Arial"/>
          <w:i/>
          <w:strike/>
        </w:rPr>
      </w:pPr>
    </w:p>
    <w:p w14:paraId="6E5762B4" w14:textId="77777777" w:rsidR="00B1287D" w:rsidRPr="007425DD" w:rsidRDefault="00B1287D" w:rsidP="002A11D4">
      <w:pPr>
        <w:spacing w:after="0" w:line="260" w:lineRule="atLeast"/>
        <w:rPr>
          <w:rFonts w:asciiTheme="minorHAnsi" w:hAnsiTheme="minorHAnsi" w:cs="Arial"/>
          <w:i/>
          <w:strike/>
        </w:rPr>
      </w:pPr>
    </w:p>
    <w:p w14:paraId="6E5762B5" w14:textId="77777777" w:rsidR="007425DD" w:rsidRPr="007425DD" w:rsidRDefault="007425DD" w:rsidP="002A11D4">
      <w:pPr>
        <w:spacing w:after="0" w:line="260" w:lineRule="atLeast"/>
        <w:rPr>
          <w:rFonts w:asciiTheme="minorHAnsi" w:hAnsiTheme="minorHAnsi" w:cs="Arial"/>
        </w:rPr>
      </w:pPr>
    </w:p>
    <w:p w14:paraId="6E5762B6" w14:textId="77777777" w:rsidR="00C14AFB" w:rsidRPr="007425DD" w:rsidRDefault="00B1287D" w:rsidP="00C14AFB">
      <w:pPr>
        <w:pStyle w:val="Listenabsatz"/>
        <w:numPr>
          <w:ilvl w:val="1"/>
          <w:numId w:val="2"/>
        </w:numPr>
        <w:spacing w:after="0" w:line="260" w:lineRule="atLeast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>Verzug</w:t>
      </w:r>
    </w:p>
    <w:p w14:paraId="6E5762B7" w14:textId="77777777" w:rsidR="002A11D4" w:rsidRPr="007425DD" w:rsidRDefault="002A11D4" w:rsidP="00C14AFB">
      <w:pPr>
        <w:pStyle w:val="Listenabsatz"/>
        <w:spacing w:after="0" w:line="260" w:lineRule="atLeast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 xml:space="preserve">Die Zahlung der jeweiligen Rate muss dem Gläubiger jeweils spätestens bis zum </w:t>
      </w:r>
      <w:r w:rsidR="00217877" w:rsidRPr="007425DD">
        <w:rPr>
          <w:rFonts w:asciiTheme="minorHAnsi" w:hAnsiTheme="minorHAnsi" w:cs="Arial"/>
        </w:rPr>
        <w:t xml:space="preserve">genannten Termin gemäss Ziffer </w:t>
      </w:r>
      <w:r w:rsidR="00B1287D" w:rsidRPr="007425DD">
        <w:rPr>
          <w:rFonts w:asciiTheme="minorHAnsi" w:hAnsiTheme="minorHAnsi" w:cs="Arial"/>
        </w:rPr>
        <w:t>2.2</w:t>
      </w:r>
      <w:r w:rsidRPr="007425DD">
        <w:rPr>
          <w:rFonts w:asciiTheme="minorHAnsi" w:hAnsiTheme="minorHAnsi" w:cs="Arial"/>
        </w:rPr>
        <w:t xml:space="preserve"> überwiesen werden. Erfolgt keine Zahlung, befindet sich der </w:t>
      </w:r>
      <w:r w:rsidRPr="008C6B23">
        <w:rPr>
          <w:rFonts w:asciiTheme="minorHAnsi" w:hAnsiTheme="minorHAnsi" w:cs="Arial"/>
          <w:i/>
          <w:color w:val="00B050"/>
        </w:rPr>
        <w:t>Schuldner</w:t>
      </w:r>
      <w:r w:rsidR="008C6B23" w:rsidRPr="008C6B23">
        <w:rPr>
          <w:rFonts w:asciiTheme="minorHAnsi" w:hAnsiTheme="minorHAnsi" w:cs="Arial"/>
          <w:i/>
          <w:color w:val="00B050"/>
        </w:rPr>
        <w:t>/die Schuldnerin</w:t>
      </w:r>
      <w:r w:rsidRPr="007425DD">
        <w:rPr>
          <w:rFonts w:asciiTheme="minorHAnsi" w:hAnsiTheme="minorHAnsi" w:cs="Arial"/>
        </w:rPr>
        <w:t xml:space="preserve"> automatisch in Verzug und der gesamte Restbetrag wird zur Zahlung fällig. Der </w:t>
      </w:r>
      <w:r w:rsidRPr="008C6B23">
        <w:rPr>
          <w:rFonts w:asciiTheme="minorHAnsi" w:hAnsiTheme="minorHAnsi" w:cs="Arial"/>
          <w:color w:val="00B050"/>
        </w:rPr>
        <w:t>Gläubiger</w:t>
      </w:r>
      <w:r w:rsidR="008C6B23" w:rsidRPr="008C6B23">
        <w:rPr>
          <w:rFonts w:asciiTheme="minorHAnsi" w:hAnsiTheme="minorHAnsi" w:cs="Arial"/>
          <w:color w:val="00B050"/>
        </w:rPr>
        <w:t>/die Gläubigerin</w:t>
      </w:r>
      <w:r w:rsidRPr="008C6B23">
        <w:rPr>
          <w:rFonts w:asciiTheme="minorHAnsi" w:hAnsiTheme="minorHAnsi" w:cs="Arial"/>
          <w:color w:val="00B050"/>
        </w:rPr>
        <w:t xml:space="preserve"> </w:t>
      </w:r>
      <w:r w:rsidRPr="007425DD">
        <w:rPr>
          <w:rFonts w:asciiTheme="minorHAnsi" w:hAnsiTheme="minorHAnsi" w:cs="Arial"/>
        </w:rPr>
        <w:t xml:space="preserve">kann bei Verzug des </w:t>
      </w:r>
      <w:r w:rsidRPr="008C6B23">
        <w:rPr>
          <w:rFonts w:asciiTheme="minorHAnsi" w:hAnsiTheme="minorHAnsi" w:cs="Arial"/>
          <w:color w:val="00B050"/>
        </w:rPr>
        <w:t>Schuldners</w:t>
      </w:r>
      <w:r w:rsidR="008C6B23" w:rsidRPr="008C6B23">
        <w:rPr>
          <w:rFonts w:asciiTheme="minorHAnsi" w:hAnsiTheme="minorHAnsi" w:cs="Arial"/>
          <w:color w:val="00B050"/>
        </w:rPr>
        <w:t>/der Schuldnerin</w:t>
      </w:r>
      <w:r w:rsidRPr="008C6B23">
        <w:rPr>
          <w:rFonts w:asciiTheme="minorHAnsi" w:hAnsiTheme="minorHAnsi" w:cs="Arial"/>
          <w:color w:val="00B050"/>
        </w:rPr>
        <w:t xml:space="preserve"> </w:t>
      </w:r>
      <w:r w:rsidRPr="007425DD">
        <w:rPr>
          <w:rFonts w:asciiTheme="minorHAnsi" w:hAnsiTheme="minorHAnsi" w:cs="Arial"/>
        </w:rPr>
        <w:lastRenderedPageBreak/>
        <w:t>umgehend und ohne weitere Frist eine Betreibung über den Gesamtbetrag der Schuld einleiten.</w:t>
      </w:r>
    </w:p>
    <w:p w14:paraId="6E5762B8" w14:textId="77777777" w:rsidR="00C14AFB" w:rsidRPr="007425DD" w:rsidRDefault="00C14AFB" w:rsidP="00C14AFB">
      <w:pPr>
        <w:pStyle w:val="Listenabsatz"/>
        <w:spacing w:after="0" w:line="260" w:lineRule="atLeast"/>
        <w:rPr>
          <w:rFonts w:asciiTheme="minorHAnsi" w:hAnsiTheme="minorHAnsi" w:cs="Arial"/>
          <w:i/>
          <w:color w:val="00B050"/>
        </w:rPr>
      </w:pPr>
      <w:r w:rsidRPr="007425DD">
        <w:rPr>
          <w:rFonts w:asciiTheme="minorHAnsi" w:hAnsiTheme="minorHAnsi" w:cs="Arial"/>
          <w:i/>
          <w:color w:val="00B050"/>
        </w:rPr>
        <w:t>Variante: Falls der Schuldner</w:t>
      </w:r>
      <w:r w:rsidR="008C6B23">
        <w:rPr>
          <w:rFonts w:asciiTheme="minorHAnsi" w:hAnsiTheme="minorHAnsi" w:cs="Arial"/>
          <w:i/>
          <w:color w:val="00B050"/>
        </w:rPr>
        <w:t>/die Schuldnerin</w:t>
      </w:r>
      <w:r w:rsidRPr="007425DD">
        <w:rPr>
          <w:rFonts w:asciiTheme="minorHAnsi" w:hAnsiTheme="minorHAnsi" w:cs="Arial"/>
          <w:i/>
          <w:color w:val="00B050"/>
        </w:rPr>
        <w:t xml:space="preserve"> mit der Zahlung einer der vereinbarten Raten während länger als _________ Tagen [Variante: Wochen] in Verzug gerät, so wird der gesamte, zum Zeitpunkt der Fälligkeit der genannten Rate noch offene Betrag sofort zur Zahlung fällig.</w:t>
      </w:r>
    </w:p>
    <w:p w14:paraId="6E5762B9" w14:textId="77777777" w:rsidR="00C14AFB" w:rsidRPr="007425DD" w:rsidRDefault="00C14AFB" w:rsidP="00C14AFB">
      <w:pPr>
        <w:pStyle w:val="Listenabsatz"/>
        <w:spacing w:after="0" w:line="260" w:lineRule="atLeast"/>
        <w:rPr>
          <w:rFonts w:asciiTheme="minorHAnsi" w:hAnsiTheme="minorHAnsi" w:cs="Arial"/>
          <w:color w:val="00B050"/>
        </w:rPr>
      </w:pPr>
    </w:p>
    <w:p w14:paraId="6E5762BA" w14:textId="77777777" w:rsidR="00C14AFB" w:rsidRPr="007425DD" w:rsidRDefault="00C14AFB" w:rsidP="00C14AFB">
      <w:pPr>
        <w:pStyle w:val="Listenabsatz"/>
        <w:numPr>
          <w:ilvl w:val="1"/>
          <w:numId w:val="2"/>
        </w:numPr>
        <w:spacing w:after="0" w:line="260" w:lineRule="atLeast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>Verzugszins</w:t>
      </w:r>
    </w:p>
    <w:p w14:paraId="6E5762BB" w14:textId="77777777" w:rsidR="00C14AFB" w:rsidRPr="007425DD" w:rsidRDefault="00C14AFB" w:rsidP="00C14AFB">
      <w:pPr>
        <w:pStyle w:val="Listenabsatz"/>
        <w:spacing w:after="0" w:line="260" w:lineRule="atLeast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 xml:space="preserve">Der </w:t>
      </w:r>
      <w:r w:rsidRPr="008C6B23">
        <w:rPr>
          <w:rFonts w:asciiTheme="minorHAnsi" w:hAnsiTheme="minorHAnsi" w:cs="Arial"/>
          <w:i/>
          <w:color w:val="00B050"/>
        </w:rPr>
        <w:t>Schuldner</w:t>
      </w:r>
      <w:r w:rsidR="008C6B23" w:rsidRPr="008C6B23">
        <w:rPr>
          <w:rFonts w:asciiTheme="minorHAnsi" w:hAnsiTheme="minorHAnsi" w:cs="Arial"/>
          <w:i/>
          <w:color w:val="00B050"/>
        </w:rPr>
        <w:t>/die Schuldnerin</w:t>
      </w:r>
      <w:r w:rsidRPr="007425DD">
        <w:rPr>
          <w:rFonts w:asciiTheme="minorHAnsi" w:hAnsiTheme="minorHAnsi" w:cs="Arial"/>
        </w:rPr>
        <w:t xml:space="preserve"> schuldet dem </w:t>
      </w:r>
      <w:r w:rsidRPr="008C6B23">
        <w:rPr>
          <w:rFonts w:asciiTheme="minorHAnsi" w:hAnsiTheme="minorHAnsi" w:cs="Arial"/>
          <w:i/>
          <w:color w:val="00B050"/>
        </w:rPr>
        <w:t>Gläubiger</w:t>
      </w:r>
      <w:r w:rsidR="008C6B23" w:rsidRPr="008C6B23">
        <w:rPr>
          <w:rFonts w:asciiTheme="minorHAnsi" w:hAnsiTheme="minorHAnsi" w:cs="Arial"/>
          <w:i/>
          <w:color w:val="00B050"/>
        </w:rPr>
        <w:t>/der Gläubigerin</w:t>
      </w:r>
      <w:r w:rsidRPr="007425DD">
        <w:rPr>
          <w:rFonts w:asciiTheme="minorHAnsi" w:hAnsiTheme="minorHAnsi" w:cs="Arial"/>
        </w:rPr>
        <w:t xml:space="preserve"> im Falle des Verzuges zudem einen  Verzugszins gemäss Art. 104 Abs. 1 OR </w:t>
      </w:r>
      <w:r w:rsidRPr="007425DD">
        <w:rPr>
          <w:rFonts w:asciiTheme="minorHAnsi" w:hAnsiTheme="minorHAnsi" w:cs="Arial"/>
          <w:i/>
          <w:color w:val="00B050"/>
        </w:rPr>
        <w:t>(Variante: in der Höhe _________%)</w:t>
      </w:r>
      <w:r w:rsidRPr="007425DD">
        <w:rPr>
          <w:rFonts w:asciiTheme="minorHAnsi" w:hAnsiTheme="minorHAnsi" w:cs="Arial"/>
          <w:color w:val="00B050"/>
        </w:rPr>
        <w:t xml:space="preserve"> </w:t>
      </w:r>
      <w:r w:rsidRPr="007425DD">
        <w:rPr>
          <w:rFonts w:asciiTheme="minorHAnsi" w:hAnsiTheme="minorHAnsi" w:cs="Arial"/>
        </w:rPr>
        <w:t>auf dem ausstehenden Restbetrag ab dem Datum der Fälligkeit (vgl. Ziff. 2.2)</w:t>
      </w:r>
      <w:r w:rsidR="008C6B23">
        <w:rPr>
          <w:rFonts w:asciiTheme="minorHAnsi" w:hAnsiTheme="minorHAnsi" w:cs="Arial"/>
        </w:rPr>
        <w:t>.</w:t>
      </w:r>
    </w:p>
    <w:p w14:paraId="6E5762BC" w14:textId="77777777" w:rsidR="00C14AFB" w:rsidRPr="007425DD" w:rsidRDefault="00C14AFB" w:rsidP="00C14AFB">
      <w:pPr>
        <w:pStyle w:val="Listenabsatz"/>
        <w:spacing w:after="0" w:line="260" w:lineRule="atLeast"/>
        <w:rPr>
          <w:rFonts w:asciiTheme="minorHAnsi" w:hAnsiTheme="minorHAnsi" w:cs="Arial"/>
          <w:color w:val="00B050"/>
        </w:rPr>
      </w:pPr>
    </w:p>
    <w:p w14:paraId="6E5762BD" w14:textId="77777777" w:rsidR="00C14AFB" w:rsidRPr="007425DD" w:rsidRDefault="00C14AFB" w:rsidP="00C14AFB">
      <w:pPr>
        <w:pStyle w:val="Listenabsatz"/>
        <w:numPr>
          <w:ilvl w:val="1"/>
          <w:numId w:val="2"/>
        </w:numPr>
        <w:spacing w:after="0" w:line="260" w:lineRule="atLeast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>Zahlungsfrist</w:t>
      </w:r>
    </w:p>
    <w:p w14:paraId="6E5762BE" w14:textId="77777777" w:rsidR="00C14AFB" w:rsidRDefault="00C14AFB" w:rsidP="00C14AFB">
      <w:pPr>
        <w:pStyle w:val="Listenabsatz"/>
        <w:spacing w:after="0" w:line="260" w:lineRule="atLeast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 xml:space="preserve">Die Zahlungsfrist gemäss Ziff. 2.2 ist eingehalten, wenn der jeweilige Betrag spätestens am Tag des Fristablaufes (Fälligkeit) in bar </w:t>
      </w:r>
      <w:r w:rsidRPr="008C6B23">
        <w:rPr>
          <w:rFonts w:asciiTheme="minorHAnsi" w:hAnsiTheme="minorHAnsi" w:cs="Arial"/>
          <w:color w:val="00B050"/>
        </w:rPr>
        <w:t>beim Gläubiger</w:t>
      </w:r>
      <w:r w:rsidR="008C6B23" w:rsidRPr="008C6B23">
        <w:rPr>
          <w:rFonts w:asciiTheme="minorHAnsi" w:hAnsiTheme="minorHAnsi" w:cs="Arial"/>
          <w:color w:val="00B050"/>
        </w:rPr>
        <w:t>/bei der Gläubigerin</w:t>
      </w:r>
      <w:r w:rsidRPr="007425DD">
        <w:rPr>
          <w:rFonts w:asciiTheme="minorHAnsi" w:hAnsiTheme="minorHAnsi" w:cs="Arial"/>
        </w:rPr>
        <w:t xml:space="preserve"> selbst, bei der Post oder direkt auf dem Geschäftskonto </w:t>
      </w:r>
      <w:r w:rsidRPr="008C6B23">
        <w:rPr>
          <w:rFonts w:asciiTheme="minorHAnsi" w:hAnsiTheme="minorHAnsi" w:cs="Arial"/>
          <w:color w:val="00B050"/>
        </w:rPr>
        <w:t>des Gläubigers</w:t>
      </w:r>
      <w:r w:rsidR="008C6B23" w:rsidRPr="008C6B23">
        <w:rPr>
          <w:rFonts w:asciiTheme="minorHAnsi" w:hAnsiTheme="minorHAnsi" w:cs="Arial"/>
          <w:color w:val="00B050"/>
        </w:rPr>
        <w:t>/der Gläubigerin</w:t>
      </w:r>
      <w:r w:rsidRPr="008C6B23">
        <w:rPr>
          <w:rFonts w:asciiTheme="minorHAnsi" w:hAnsiTheme="minorHAnsi" w:cs="Arial"/>
          <w:color w:val="00B050"/>
        </w:rPr>
        <w:t xml:space="preserve"> </w:t>
      </w:r>
      <w:r w:rsidRPr="007425DD">
        <w:rPr>
          <w:rFonts w:asciiTheme="minorHAnsi" w:hAnsiTheme="minorHAnsi" w:cs="Arial"/>
        </w:rPr>
        <w:t>eingezahlt wurde.</w:t>
      </w:r>
    </w:p>
    <w:p w14:paraId="6E5762BF" w14:textId="77777777" w:rsidR="007425DD" w:rsidRPr="007425DD" w:rsidRDefault="007425DD" w:rsidP="00C14AFB">
      <w:pPr>
        <w:pStyle w:val="Listenabsatz"/>
        <w:spacing w:after="0" w:line="260" w:lineRule="atLeast"/>
        <w:rPr>
          <w:rFonts w:asciiTheme="minorHAnsi" w:hAnsiTheme="minorHAnsi" w:cs="Arial"/>
        </w:rPr>
      </w:pPr>
    </w:p>
    <w:p w14:paraId="6E5762C0" w14:textId="77777777" w:rsidR="00C14AFB" w:rsidRPr="007425DD" w:rsidRDefault="00C14AFB" w:rsidP="00C14AFB">
      <w:pPr>
        <w:pStyle w:val="Listenabsatz"/>
        <w:numPr>
          <w:ilvl w:val="1"/>
          <w:numId w:val="2"/>
        </w:numPr>
        <w:spacing w:after="0" w:line="260" w:lineRule="atLeast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>Einmalzahlung</w:t>
      </w:r>
    </w:p>
    <w:p w14:paraId="6E5762C1" w14:textId="77777777" w:rsidR="007425DD" w:rsidRPr="007425DD" w:rsidRDefault="007425DD" w:rsidP="007425DD">
      <w:pPr>
        <w:pStyle w:val="Listenabsatz"/>
        <w:tabs>
          <w:tab w:val="left" w:pos="709"/>
          <w:tab w:val="left" w:pos="7230"/>
          <w:tab w:val="left" w:pos="7797"/>
        </w:tabs>
        <w:spacing w:after="0" w:line="260" w:lineRule="atLeast"/>
        <w:rPr>
          <w:rFonts w:asciiTheme="minorHAnsi" w:hAnsiTheme="minorHAnsi" w:cs="Arial"/>
        </w:rPr>
      </w:pPr>
      <w:r w:rsidRPr="008C6B23">
        <w:rPr>
          <w:rFonts w:asciiTheme="minorHAnsi" w:hAnsiTheme="minorHAnsi" w:cs="Arial"/>
          <w:color w:val="00B050"/>
        </w:rPr>
        <w:t>Der Schuldner</w:t>
      </w:r>
      <w:r w:rsidR="008C6B23" w:rsidRPr="008C6B23">
        <w:rPr>
          <w:rFonts w:asciiTheme="minorHAnsi" w:hAnsiTheme="minorHAnsi" w:cs="Arial"/>
          <w:color w:val="00B050"/>
        </w:rPr>
        <w:t>/die Schuldnerin</w:t>
      </w:r>
      <w:r w:rsidRPr="007425DD">
        <w:rPr>
          <w:rFonts w:asciiTheme="minorHAnsi" w:hAnsiTheme="minorHAnsi" w:cs="Arial"/>
        </w:rPr>
        <w:t xml:space="preserve"> kann zu jederzeit den gesamten Restbetrag an </w:t>
      </w:r>
      <w:r w:rsidRPr="008C6B23">
        <w:rPr>
          <w:rFonts w:asciiTheme="minorHAnsi" w:hAnsiTheme="minorHAnsi" w:cs="Arial"/>
          <w:color w:val="00B050"/>
        </w:rPr>
        <w:t>den Gläubiger</w:t>
      </w:r>
      <w:r w:rsidR="008C6B23" w:rsidRPr="008C6B23">
        <w:rPr>
          <w:rFonts w:asciiTheme="minorHAnsi" w:hAnsiTheme="minorHAnsi" w:cs="Arial"/>
          <w:color w:val="00B050"/>
        </w:rPr>
        <w:t>/die Gläubigerin</w:t>
      </w:r>
      <w:r w:rsidRPr="007425DD">
        <w:rPr>
          <w:rFonts w:asciiTheme="minorHAnsi" w:hAnsiTheme="minorHAnsi" w:cs="Arial"/>
        </w:rPr>
        <w:t xml:space="preserve"> überweisen.</w:t>
      </w:r>
    </w:p>
    <w:p w14:paraId="6E5762C2" w14:textId="77777777" w:rsidR="00C14AFB" w:rsidRPr="007425DD" w:rsidRDefault="00C14AFB" w:rsidP="00C14AFB">
      <w:pPr>
        <w:pStyle w:val="Listenabsatz"/>
        <w:spacing w:after="0" w:line="260" w:lineRule="atLeast"/>
        <w:rPr>
          <w:rFonts w:asciiTheme="minorHAnsi" w:hAnsiTheme="minorHAnsi" w:cs="Arial"/>
        </w:rPr>
      </w:pPr>
    </w:p>
    <w:p w14:paraId="6E5762C3" w14:textId="77777777" w:rsidR="00C14AFB" w:rsidRPr="007425DD" w:rsidRDefault="00C14AFB" w:rsidP="00C14AFB">
      <w:pPr>
        <w:pStyle w:val="Listenabsatz"/>
        <w:numPr>
          <w:ilvl w:val="0"/>
          <w:numId w:val="2"/>
        </w:numPr>
        <w:tabs>
          <w:tab w:val="left" w:pos="4253"/>
          <w:tab w:val="left" w:pos="6096"/>
        </w:tabs>
        <w:spacing w:after="0"/>
        <w:ind w:left="284" w:hanging="284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  <w:b/>
        </w:rPr>
        <w:t>Betreibungsverfahren</w:t>
      </w:r>
    </w:p>
    <w:p w14:paraId="6E5762C4" w14:textId="77777777" w:rsidR="00217877" w:rsidRPr="007425DD" w:rsidRDefault="00217877" w:rsidP="00217877">
      <w:pPr>
        <w:pStyle w:val="Listenabsatz"/>
        <w:spacing w:after="0" w:line="260" w:lineRule="atLeast"/>
        <w:rPr>
          <w:rFonts w:asciiTheme="minorHAnsi" w:hAnsiTheme="minorHAnsi" w:cs="Arial"/>
        </w:rPr>
      </w:pPr>
    </w:p>
    <w:p w14:paraId="6E5762C5" w14:textId="3911FE01" w:rsidR="00217877" w:rsidRPr="007425DD" w:rsidRDefault="00217877" w:rsidP="00C14AFB">
      <w:pPr>
        <w:spacing w:after="0" w:line="260" w:lineRule="atLeast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 xml:space="preserve">Diese Vereinbarung gilt als Schuldanerkennung im Sinne von Art. 82 Abs. 1 SchKG über </w:t>
      </w:r>
      <w:proofErr w:type="spellStart"/>
      <w:r w:rsidRPr="007425DD">
        <w:rPr>
          <w:rFonts w:asciiTheme="minorHAnsi" w:hAnsiTheme="minorHAnsi" w:cs="Arial"/>
        </w:rPr>
        <w:t>CHF</w:t>
      </w:r>
      <w:proofErr w:type="spellEnd"/>
      <w:r w:rsidRPr="007425DD">
        <w:rPr>
          <w:rFonts w:asciiTheme="minorHAnsi" w:hAnsiTheme="minorHAnsi" w:cs="Arial"/>
        </w:rPr>
        <w:t xml:space="preserve"> (Betrag)  </w:t>
      </w:r>
      <w:proofErr w:type="spellStart"/>
      <w:r w:rsidRPr="007425DD">
        <w:rPr>
          <w:rFonts w:asciiTheme="minorHAnsi" w:hAnsiTheme="minorHAnsi" w:cs="Arial"/>
        </w:rPr>
        <w:t>zuzügl</w:t>
      </w:r>
      <w:proofErr w:type="spellEnd"/>
      <w:r w:rsidRPr="007425DD">
        <w:rPr>
          <w:rFonts w:asciiTheme="minorHAnsi" w:hAnsiTheme="minorHAnsi" w:cs="Arial"/>
        </w:rPr>
        <w:t>. 5</w:t>
      </w:r>
      <w:r w:rsidR="00694364">
        <w:rPr>
          <w:rFonts w:asciiTheme="minorHAnsi" w:hAnsiTheme="minorHAnsi" w:cs="Arial"/>
        </w:rPr>
        <w:t xml:space="preserve"> </w:t>
      </w:r>
      <w:r w:rsidRPr="007425DD">
        <w:rPr>
          <w:rFonts w:asciiTheme="minorHAnsi" w:hAnsiTheme="minorHAnsi" w:cs="Arial"/>
        </w:rPr>
        <w:t xml:space="preserve">% seit (Datum) und berechtigt den </w:t>
      </w:r>
      <w:r w:rsidRPr="008C6B23">
        <w:rPr>
          <w:rFonts w:asciiTheme="minorHAnsi" w:hAnsiTheme="minorHAnsi" w:cs="Arial"/>
          <w:color w:val="00B050"/>
        </w:rPr>
        <w:t>Gläubiger</w:t>
      </w:r>
      <w:r w:rsidR="008C6B23" w:rsidRPr="008C6B23">
        <w:rPr>
          <w:rFonts w:asciiTheme="minorHAnsi" w:hAnsiTheme="minorHAnsi" w:cs="Arial"/>
          <w:color w:val="00B050"/>
        </w:rPr>
        <w:t>/die Gläubigerin</w:t>
      </w:r>
      <w:r w:rsidRPr="007425DD">
        <w:rPr>
          <w:rFonts w:asciiTheme="minorHAnsi" w:hAnsiTheme="minorHAnsi" w:cs="Arial"/>
        </w:rPr>
        <w:t xml:space="preserve"> zur provisorischen Rechtsöffnung.</w:t>
      </w:r>
    </w:p>
    <w:p w14:paraId="6E5762C6" w14:textId="77777777" w:rsidR="007425DD" w:rsidRPr="007425DD" w:rsidRDefault="007425DD" w:rsidP="00C14AFB">
      <w:pPr>
        <w:spacing w:after="0" w:line="260" w:lineRule="atLeast"/>
        <w:rPr>
          <w:rFonts w:asciiTheme="minorHAnsi" w:hAnsiTheme="minorHAnsi" w:cs="Arial"/>
        </w:rPr>
      </w:pPr>
    </w:p>
    <w:p w14:paraId="6E5762C7" w14:textId="77777777" w:rsidR="007425DD" w:rsidRPr="007425DD" w:rsidRDefault="007425DD" w:rsidP="007425DD">
      <w:pPr>
        <w:pStyle w:val="Listenabsatz"/>
        <w:numPr>
          <w:ilvl w:val="0"/>
          <w:numId w:val="2"/>
        </w:numPr>
        <w:tabs>
          <w:tab w:val="left" w:pos="4253"/>
          <w:tab w:val="left" w:pos="6096"/>
        </w:tabs>
        <w:spacing w:after="0"/>
        <w:ind w:left="284" w:hanging="284"/>
        <w:rPr>
          <w:rFonts w:asciiTheme="minorHAnsi" w:hAnsiTheme="minorHAnsi" w:cs="Arial"/>
          <w:b/>
        </w:rPr>
      </w:pPr>
      <w:r w:rsidRPr="007425DD">
        <w:rPr>
          <w:rFonts w:asciiTheme="minorHAnsi" w:hAnsiTheme="minorHAnsi" w:cs="Arial"/>
          <w:b/>
        </w:rPr>
        <w:t>Schlussbestimmungen</w:t>
      </w:r>
    </w:p>
    <w:p w14:paraId="6E5762C8" w14:textId="77777777" w:rsidR="007425DD" w:rsidRPr="007425DD" w:rsidRDefault="007425DD" w:rsidP="007425DD">
      <w:pPr>
        <w:pStyle w:val="Listenabsatz"/>
        <w:spacing w:after="0" w:line="260" w:lineRule="atLeast"/>
        <w:rPr>
          <w:rFonts w:asciiTheme="minorHAnsi" w:hAnsiTheme="minorHAnsi" w:cs="Arial"/>
        </w:rPr>
      </w:pPr>
    </w:p>
    <w:p w14:paraId="6E5762C9" w14:textId="77777777" w:rsidR="00217877" w:rsidRPr="007425DD" w:rsidRDefault="00217877" w:rsidP="007425DD">
      <w:pPr>
        <w:tabs>
          <w:tab w:val="left" w:pos="709"/>
          <w:tab w:val="left" w:pos="7230"/>
          <w:tab w:val="left" w:pos="7797"/>
        </w:tabs>
        <w:spacing w:after="0" w:line="260" w:lineRule="atLeast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>Die vorliegende Vereinbarung wird in zwei Exemplaren, jeweils eines für die Parteien, ausgefertigt.</w:t>
      </w:r>
      <w:r w:rsidR="007425DD" w:rsidRPr="007425DD">
        <w:rPr>
          <w:rFonts w:asciiTheme="minorHAnsi" w:hAnsiTheme="minorHAnsi" w:cs="Arial"/>
        </w:rPr>
        <w:t xml:space="preserve"> Auf dieses Vertragsverhältnis ist ausschliesslich Schweizer Recht anwendbar. Als Gerichtsstand für Forderungen aus dieser Vereinbarung vereinbaren die Parteien ____________</w:t>
      </w:r>
      <w:r w:rsidR="007425DD" w:rsidRPr="007425DD">
        <w:rPr>
          <w:rFonts w:asciiTheme="minorHAnsi" w:hAnsiTheme="minorHAnsi" w:cs="Arial"/>
          <w:i/>
          <w:color w:val="00B050"/>
        </w:rPr>
        <w:t>(Ort einfügen)</w:t>
      </w:r>
      <w:r w:rsidR="007425DD" w:rsidRPr="007425DD">
        <w:rPr>
          <w:rFonts w:asciiTheme="minorHAnsi" w:hAnsiTheme="minorHAnsi" w:cs="Arial"/>
        </w:rPr>
        <w:t>. Änderungen dieser Vereinbarung bedürfen der Schriftform.</w:t>
      </w:r>
    </w:p>
    <w:p w14:paraId="6E5762CA" w14:textId="77777777" w:rsidR="007425DD" w:rsidRPr="007425DD" w:rsidRDefault="007425DD" w:rsidP="007425DD">
      <w:pPr>
        <w:tabs>
          <w:tab w:val="left" w:pos="709"/>
          <w:tab w:val="left" w:pos="7230"/>
          <w:tab w:val="left" w:pos="7797"/>
        </w:tabs>
        <w:spacing w:after="0" w:line="260" w:lineRule="atLeast"/>
        <w:rPr>
          <w:rFonts w:asciiTheme="minorHAnsi" w:hAnsiTheme="minorHAnsi" w:cs="Arial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454"/>
        <w:gridCol w:w="4321"/>
      </w:tblGrid>
      <w:tr w:rsidR="007425DD" w:rsidRPr="007425DD" w14:paraId="6E5762CE" w14:textId="77777777" w:rsidTr="00F03557">
        <w:trPr>
          <w:cantSplit/>
          <w:trHeight w:val="714"/>
          <w:tblHeader/>
        </w:trPr>
        <w:tc>
          <w:tcPr>
            <w:tcW w:w="4320" w:type="dxa"/>
            <w:shd w:val="clear" w:color="auto" w:fill="auto"/>
            <w:vAlign w:val="bottom"/>
          </w:tcPr>
          <w:p w14:paraId="6E5762CB" w14:textId="77777777" w:rsidR="007425DD" w:rsidRPr="008C6B23" w:rsidRDefault="007425DD" w:rsidP="00F03557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before="0" w:after="120"/>
              <w:ind w:left="-113"/>
              <w:rPr>
                <w:rFonts w:asciiTheme="minorHAnsi" w:hAnsiTheme="minorHAnsi" w:cs="Arial"/>
                <w:color w:val="00B050"/>
                <w:sz w:val="20"/>
              </w:rPr>
            </w:pPr>
            <w:bookmarkStart w:id="1" w:name="OLE_LINK1"/>
            <w:bookmarkStart w:id="2" w:name="OLE_LINK2"/>
            <w:bookmarkStart w:id="3" w:name="OLE_LINK3"/>
            <w:bookmarkStart w:id="4" w:name="OLE_LINK6"/>
            <w:bookmarkStart w:id="5" w:name="OLE_LINK7"/>
            <w:bookmarkStart w:id="6" w:name="OLE_LINK8"/>
            <w:bookmarkStart w:id="7" w:name="OLE_LINK9"/>
            <w:bookmarkStart w:id="8" w:name="OLE_LINK10"/>
            <w:bookmarkStart w:id="9" w:name="OLE_LINK11"/>
            <w:bookmarkStart w:id="10" w:name="OLE_LINK12"/>
            <w:bookmarkStart w:id="11" w:name="OLE_LINK13"/>
            <w:bookmarkStart w:id="12" w:name="OLE_LINK14"/>
            <w:bookmarkStart w:id="13" w:name="OLE_LINK15"/>
            <w:r w:rsidRPr="008C6B23">
              <w:rPr>
                <w:rFonts w:asciiTheme="minorHAnsi" w:hAnsiTheme="minorHAnsi" w:cs="Arial"/>
                <w:color w:val="00B050"/>
                <w:sz w:val="20"/>
              </w:rPr>
              <w:t>[Ort], Datum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6E5762CC" w14:textId="77777777" w:rsidR="007425DD" w:rsidRPr="008C6B23" w:rsidRDefault="007425DD" w:rsidP="00F03557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before="0" w:after="120"/>
              <w:rPr>
                <w:rFonts w:asciiTheme="minorHAnsi" w:hAnsiTheme="minorHAnsi" w:cs="Arial"/>
                <w:color w:val="00B050"/>
                <w:sz w:val="20"/>
              </w:rPr>
            </w:pPr>
          </w:p>
        </w:tc>
        <w:tc>
          <w:tcPr>
            <w:tcW w:w="4321" w:type="dxa"/>
            <w:shd w:val="clear" w:color="auto" w:fill="auto"/>
            <w:vAlign w:val="bottom"/>
          </w:tcPr>
          <w:p w14:paraId="6E5762CD" w14:textId="77777777" w:rsidR="007425DD" w:rsidRPr="008C6B23" w:rsidRDefault="007425DD" w:rsidP="00F03557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before="0" w:after="120"/>
              <w:ind w:left="-113"/>
              <w:rPr>
                <w:rFonts w:asciiTheme="minorHAnsi" w:hAnsiTheme="minorHAnsi" w:cs="Arial"/>
                <w:color w:val="00B050"/>
                <w:sz w:val="20"/>
              </w:rPr>
            </w:pPr>
            <w:r w:rsidRPr="008C6B23">
              <w:rPr>
                <w:rFonts w:asciiTheme="minorHAnsi" w:hAnsiTheme="minorHAnsi" w:cs="Arial"/>
                <w:color w:val="00B050"/>
                <w:sz w:val="20"/>
              </w:rPr>
              <w:t>[Ort], Datum</w:t>
            </w:r>
          </w:p>
        </w:tc>
      </w:tr>
      <w:tr w:rsidR="007425DD" w:rsidRPr="007425DD" w14:paraId="6E5762D2" w14:textId="77777777" w:rsidTr="00F03557">
        <w:trPr>
          <w:trHeight w:val="714"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6E5762CF" w14:textId="77777777" w:rsidR="007425DD" w:rsidRPr="007425DD" w:rsidRDefault="007425DD" w:rsidP="00F03557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after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6E5762D0" w14:textId="77777777" w:rsidR="007425DD" w:rsidRPr="007425DD" w:rsidRDefault="007425DD" w:rsidP="00F03557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after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  <w:shd w:val="clear" w:color="auto" w:fill="auto"/>
          </w:tcPr>
          <w:p w14:paraId="6E5762D1" w14:textId="77777777" w:rsidR="007425DD" w:rsidRPr="007425DD" w:rsidRDefault="007425DD" w:rsidP="00F03557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after="120"/>
              <w:ind w:left="-113"/>
              <w:rPr>
                <w:rFonts w:asciiTheme="minorHAnsi" w:hAnsiTheme="minorHAnsi" w:cs="Arial"/>
                <w:sz w:val="20"/>
              </w:rPr>
            </w:pPr>
          </w:p>
        </w:tc>
      </w:tr>
      <w:tr w:rsidR="007425DD" w:rsidRPr="007425DD" w14:paraId="6E5762D6" w14:textId="77777777" w:rsidTr="00F03557">
        <w:trPr>
          <w:trHeight w:val="907"/>
        </w:trPr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5762D3" w14:textId="77777777" w:rsidR="007425DD" w:rsidRPr="007425DD" w:rsidRDefault="007425DD" w:rsidP="00F03557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before="0" w:after="120"/>
              <w:ind w:left="-113"/>
              <w:rPr>
                <w:rFonts w:asciiTheme="minorHAnsi" w:hAnsiTheme="minorHAnsi" w:cs="Arial"/>
                <w:sz w:val="20"/>
              </w:rPr>
            </w:pPr>
            <w:r w:rsidRPr="007425DD">
              <w:rPr>
                <w:rFonts w:asciiTheme="minorHAnsi" w:hAnsiTheme="minorHAnsi" w:cs="Arial"/>
                <w:color w:val="00B050"/>
                <w:sz w:val="20"/>
              </w:rPr>
              <w:t>Der Gläubiger/die Gläubigerin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6E5762D4" w14:textId="77777777" w:rsidR="007425DD" w:rsidRPr="007425DD" w:rsidRDefault="007425DD" w:rsidP="00F03557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before="0" w:after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5762D5" w14:textId="77777777" w:rsidR="007425DD" w:rsidRPr="007425DD" w:rsidRDefault="007425DD" w:rsidP="00F03557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before="0" w:after="120"/>
              <w:ind w:left="-113"/>
              <w:rPr>
                <w:rFonts w:asciiTheme="minorHAnsi" w:hAnsiTheme="minorHAnsi" w:cs="Arial"/>
                <w:sz w:val="20"/>
              </w:rPr>
            </w:pPr>
            <w:r w:rsidRPr="007425DD">
              <w:rPr>
                <w:rFonts w:asciiTheme="minorHAnsi" w:hAnsiTheme="minorHAnsi" w:cs="Arial"/>
                <w:color w:val="00B050"/>
                <w:sz w:val="20"/>
              </w:rPr>
              <w:t>Der Schuldner/die Schuldnerin</w:t>
            </w:r>
          </w:p>
        </w:tc>
      </w:tr>
      <w:tr w:rsidR="007425DD" w:rsidRPr="007425DD" w14:paraId="6E5762DA" w14:textId="77777777" w:rsidTr="00F03557">
        <w:trPr>
          <w:trHeight w:val="717"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6E5762D7" w14:textId="77777777" w:rsidR="007425DD" w:rsidRPr="007425DD" w:rsidRDefault="007425DD" w:rsidP="00F03557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after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6E5762D8" w14:textId="77777777" w:rsidR="007425DD" w:rsidRPr="007425DD" w:rsidRDefault="007425DD" w:rsidP="00F03557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after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  <w:shd w:val="clear" w:color="auto" w:fill="auto"/>
          </w:tcPr>
          <w:p w14:paraId="6E5762D9" w14:textId="77777777" w:rsidR="007425DD" w:rsidRPr="007425DD" w:rsidRDefault="007425DD" w:rsidP="00F03557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after="120"/>
              <w:rPr>
                <w:rFonts w:asciiTheme="minorHAnsi" w:hAnsiTheme="minorHAnsi" w:cs="Arial"/>
                <w:sz w:val="20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6E5762DB" w14:textId="77777777" w:rsidR="007425DD" w:rsidRPr="007425DD" w:rsidRDefault="007425DD" w:rsidP="007425DD">
      <w:pPr>
        <w:tabs>
          <w:tab w:val="left" w:pos="709"/>
          <w:tab w:val="left" w:pos="7230"/>
          <w:tab w:val="left" w:pos="7797"/>
        </w:tabs>
        <w:spacing w:after="0" w:line="260" w:lineRule="atLeast"/>
        <w:rPr>
          <w:rFonts w:asciiTheme="minorHAnsi" w:hAnsiTheme="minorHAnsi" w:cs="Arial"/>
        </w:rPr>
      </w:pPr>
    </w:p>
    <w:p w14:paraId="6E5762DC" w14:textId="77777777" w:rsidR="006974EE" w:rsidRPr="007425DD" w:rsidRDefault="002A11D4" w:rsidP="009E7240">
      <w:pPr>
        <w:tabs>
          <w:tab w:val="left" w:pos="4962"/>
        </w:tabs>
        <w:spacing w:after="0"/>
        <w:rPr>
          <w:rFonts w:asciiTheme="minorHAnsi" w:hAnsiTheme="minorHAnsi" w:cs="Arial"/>
        </w:rPr>
      </w:pPr>
      <w:r w:rsidRPr="007425DD">
        <w:rPr>
          <w:rFonts w:asciiTheme="minorHAnsi" w:hAnsiTheme="minorHAnsi" w:cs="Arial"/>
        </w:rPr>
        <w:t xml:space="preserve"> </w:t>
      </w:r>
    </w:p>
    <w:sectPr w:rsidR="006974EE" w:rsidRPr="007425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62F"/>
    <w:multiLevelType w:val="hybridMultilevel"/>
    <w:tmpl w:val="F65E2A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A0AB3"/>
    <w:multiLevelType w:val="multilevel"/>
    <w:tmpl w:val="17C648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D4"/>
    <w:rsid w:val="0011363F"/>
    <w:rsid w:val="00217877"/>
    <w:rsid w:val="002A11D4"/>
    <w:rsid w:val="003841AD"/>
    <w:rsid w:val="005B0D6C"/>
    <w:rsid w:val="00637A1E"/>
    <w:rsid w:val="00694364"/>
    <w:rsid w:val="006974EE"/>
    <w:rsid w:val="007425DD"/>
    <w:rsid w:val="0076666D"/>
    <w:rsid w:val="00792D55"/>
    <w:rsid w:val="007B07CA"/>
    <w:rsid w:val="008C6B23"/>
    <w:rsid w:val="00930A21"/>
    <w:rsid w:val="009E7240"/>
    <w:rsid w:val="00AE691A"/>
    <w:rsid w:val="00B1287D"/>
    <w:rsid w:val="00B469BA"/>
    <w:rsid w:val="00C14AFB"/>
    <w:rsid w:val="00C76B79"/>
    <w:rsid w:val="00DE4508"/>
    <w:rsid w:val="00F80E63"/>
    <w:rsid w:val="00F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76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11D4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11D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363F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8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tragZeileDatumUnterschrift">
    <w:name w:val="Vertrag Zeile Datum/Unterschrift"/>
    <w:basedOn w:val="Standard"/>
    <w:rsid w:val="007425DD"/>
    <w:pPr>
      <w:tabs>
        <w:tab w:val="right" w:pos="4253"/>
        <w:tab w:val="left" w:pos="4536"/>
        <w:tab w:val="right" w:pos="9356"/>
      </w:tabs>
      <w:spacing w:before="120" w:after="180" w:line="260" w:lineRule="exact"/>
    </w:pPr>
    <w:rPr>
      <w:rFonts w:ascii="Verdana" w:eastAsia="Times New Roman" w:hAnsi="Verdana"/>
      <w:color w:val="000000"/>
      <w:sz w:val="18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11D4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11D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363F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8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tragZeileDatumUnterschrift">
    <w:name w:val="Vertrag Zeile Datum/Unterschrift"/>
    <w:basedOn w:val="Standard"/>
    <w:rsid w:val="007425DD"/>
    <w:pPr>
      <w:tabs>
        <w:tab w:val="right" w:pos="4253"/>
        <w:tab w:val="left" w:pos="4536"/>
        <w:tab w:val="right" w:pos="9356"/>
      </w:tabs>
      <w:spacing w:before="120" w:after="180" w:line="260" w:lineRule="exact"/>
    </w:pPr>
    <w:rPr>
      <w:rFonts w:ascii="Verdana" w:eastAsia="Times New Roman" w:hAnsi="Verdana"/>
      <w:color w:val="000000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732F7F23.dotm</Template>
  <TotalTime>0</TotalTime>
  <Pages>2</Pages>
  <Words>467</Words>
  <Characters>2944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Rechtsschutz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 Banionis</dc:creator>
  <cp:lastModifiedBy>Pia Michal </cp:lastModifiedBy>
  <cp:revision>2</cp:revision>
  <dcterms:created xsi:type="dcterms:W3CDTF">2020-03-02T15:44:00Z</dcterms:created>
  <dcterms:modified xsi:type="dcterms:W3CDTF">2020-03-02T15:44:00Z</dcterms:modified>
</cp:coreProperties>
</file>